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D69" w:rsidRDefault="00F3653A">
      <w:pPr>
        <w:pStyle w:val="2"/>
        <w:keepNext w:val="0"/>
        <w:widowControl w:val="0"/>
        <w:contextualSpacing/>
        <w:jc w:val="left"/>
        <w:rPr>
          <w:rFonts w:ascii="Liberation Serif" w:hAnsi="Liberation Serif" w:cs="Liberation Serif"/>
          <w:b/>
          <w:bCs/>
          <w:spacing w:val="20"/>
          <w:sz w:val="24"/>
          <w:highlight w:val="white"/>
        </w:rPr>
      </w:pPr>
      <w:r>
        <w:rPr>
          <w:rFonts w:ascii="Liberation Serif" w:eastAsia="Liberation Serif" w:hAnsi="Liberation Serif" w:cs="Liberation Serif"/>
          <w:b/>
          <w:bCs/>
          <w:noProof/>
          <w:spacing w:val="20"/>
          <w:sz w:val="24"/>
          <w:highlight w:val="white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2729865</wp:posOffset>
            </wp:positionH>
            <wp:positionV relativeFrom="page">
              <wp:posOffset>373381</wp:posOffset>
            </wp:positionV>
            <wp:extent cx="627380" cy="746760"/>
            <wp:effectExtent l="0" t="0" r="0" b="0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273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13D69" w:rsidRDefault="00F13D69">
      <w:pPr>
        <w:pStyle w:val="2"/>
        <w:keepNext w:val="0"/>
        <w:widowControl w:val="0"/>
        <w:tabs>
          <w:tab w:val="left" w:pos="8550"/>
        </w:tabs>
        <w:contextualSpacing/>
        <w:jc w:val="left"/>
        <w:rPr>
          <w:rFonts w:ascii="Liberation Serif" w:hAnsi="Liberation Serif" w:cs="Liberation Serif"/>
          <w:b/>
          <w:bCs/>
          <w:spacing w:val="20"/>
          <w:sz w:val="24"/>
          <w:highlight w:val="white"/>
        </w:rPr>
      </w:pPr>
    </w:p>
    <w:p w:rsidR="00F13D69" w:rsidRDefault="00F13D69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16"/>
          <w:szCs w:val="16"/>
          <w:highlight w:val="white"/>
        </w:rPr>
      </w:pPr>
    </w:p>
    <w:p w:rsidR="00F13D69" w:rsidRDefault="00F13D69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0"/>
          <w:szCs w:val="20"/>
          <w:highlight w:val="white"/>
        </w:rPr>
      </w:pPr>
    </w:p>
    <w:p w:rsidR="00F13D69" w:rsidRDefault="00F13D69">
      <w:pPr>
        <w:widowControl w:val="0"/>
        <w:spacing w:after="0" w:line="120" w:lineRule="auto"/>
        <w:contextualSpacing/>
        <w:jc w:val="center"/>
        <w:rPr>
          <w:rFonts w:ascii="Liberation Serif" w:hAnsi="Liberation Serif" w:cs="Liberation Serif"/>
          <w:sz w:val="18"/>
          <w:szCs w:val="18"/>
          <w:highlight w:val="white"/>
        </w:rPr>
      </w:pPr>
    </w:p>
    <w:p w:rsidR="00F13D69" w:rsidRDefault="00F3653A">
      <w:pPr>
        <w:pStyle w:val="2"/>
        <w:keepNext w:val="0"/>
        <w:widowControl w:val="0"/>
        <w:contextualSpacing/>
        <w:rPr>
          <w:rFonts w:ascii="Liberation Serif" w:hAnsi="Liberation Serif" w:cs="Liberation Serif"/>
          <w:bCs/>
          <w:spacing w:val="32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bCs/>
          <w:spacing w:val="32"/>
          <w:sz w:val="24"/>
          <w:szCs w:val="24"/>
          <w:highlight w:val="white"/>
        </w:rPr>
        <w:t>ПРИМОРСКИЙ КРАЙ</w:t>
      </w:r>
    </w:p>
    <w:p w:rsidR="00F13D69" w:rsidRDefault="00F13D69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  <w:highlight w:val="white"/>
        </w:rPr>
      </w:pPr>
    </w:p>
    <w:p w:rsidR="00F13D69" w:rsidRDefault="00F3653A">
      <w:pPr>
        <w:pStyle w:val="2"/>
        <w:keepNext w:val="0"/>
        <w:widowControl w:val="0"/>
        <w:contextualSpacing/>
        <w:rPr>
          <w:rFonts w:ascii="Liberation Serif" w:hAnsi="Liberation Serif" w:cs="Liberation Serif"/>
          <w:b/>
          <w:bCs/>
          <w:spacing w:val="26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b/>
          <w:bCs/>
          <w:spacing w:val="26"/>
          <w:sz w:val="24"/>
          <w:szCs w:val="24"/>
          <w:highlight w:val="white"/>
        </w:rPr>
        <w:t>ДУМА АРТЕМОВСКОГО ГОРОДСКОГО ОКРУГА</w:t>
      </w:r>
    </w:p>
    <w:p w:rsidR="00F13D69" w:rsidRDefault="00F13D69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  <w:highlight w:val="white"/>
        </w:rPr>
      </w:pPr>
    </w:p>
    <w:p w:rsidR="00F13D69" w:rsidRDefault="00F3653A">
      <w:pPr>
        <w:pStyle w:val="3"/>
        <w:keepNext w:val="0"/>
        <w:widowControl w:val="0"/>
        <w:spacing w:line="240" w:lineRule="auto"/>
        <w:contextualSpacing/>
        <w:rPr>
          <w:rFonts w:ascii="Liberation Serif" w:hAnsi="Liberation Serif" w:cs="Liberation Serif"/>
          <w:b w:val="0"/>
          <w:bCs/>
          <w:spacing w:val="4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b w:val="0"/>
          <w:bCs/>
          <w:spacing w:val="40"/>
          <w:sz w:val="24"/>
          <w:szCs w:val="24"/>
          <w:highlight w:val="white"/>
        </w:rPr>
        <w:t>РЕШЕНИЕ</w:t>
      </w:r>
    </w:p>
    <w:p w:rsidR="00F13D69" w:rsidRDefault="00F13D69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  <w:highlight w:val="white"/>
        </w:rPr>
      </w:pPr>
    </w:p>
    <w:p w:rsidR="00F13D69" w:rsidRDefault="00F3653A" w:rsidP="00E65258">
      <w:pPr>
        <w:widowControl w:val="0"/>
        <w:spacing w:after="0" w:line="240" w:lineRule="auto"/>
        <w:ind w:right="-425"/>
        <w:contextualSpacing/>
        <w:rPr>
          <w:rFonts w:ascii="Liberation Serif" w:hAnsi="Liberation Serif" w:cs="Liberation Serif"/>
          <w:spacing w:val="4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… … …                                       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ab/>
        <w:t xml:space="preserve">     </w:t>
      </w:r>
      <w:r>
        <w:rPr>
          <w:rFonts w:ascii="Liberation Serif" w:eastAsia="Liberation Serif" w:hAnsi="Liberation Serif" w:cs="Liberation Serif"/>
          <w:spacing w:val="40"/>
          <w:sz w:val="24"/>
          <w:szCs w:val="24"/>
          <w:highlight w:val="white"/>
        </w:rPr>
        <w:tab/>
        <w:t xml:space="preserve">                                                 №</w:t>
      </w:r>
      <w:r w:rsidR="00E65258">
        <w:rPr>
          <w:rFonts w:ascii="Liberation Serif" w:eastAsia="Liberation Serif" w:hAnsi="Liberation Serif" w:cs="Liberation Serif"/>
          <w:spacing w:val="40"/>
          <w:sz w:val="24"/>
          <w:szCs w:val="24"/>
          <w:highlight w:val="white"/>
        </w:rPr>
        <w:t>…</w:t>
      </w:r>
      <w:r>
        <w:rPr>
          <w:rFonts w:ascii="Liberation Serif" w:eastAsia="Liberation Serif" w:hAnsi="Liberation Serif" w:cs="Liberation Serif"/>
          <w:spacing w:val="40"/>
          <w:sz w:val="24"/>
          <w:szCs w:val="24"/>
          <w:highlight w:val="white"/>
        </w:rPr>
        <w:t xml:space="preserve">   </w:t>
      </w:r>
    </w:p>
    <w:p w:rsidR="00F13D69" w:rsidRDefault="00F13D69">
      <w:pPr>
        <w:widowControl w:val="0"/>
        <w:spacing w:after="0" w:line="240" w:lineRule="auto"/>
        <w:contextualSpacing/>
        <w:jc w:val="right"/>
        <w:rPr>
          <w:rFonts w:ascii="Liberation Serif" w:hAnsi="Liberation Serif" w:cs="Liberation Serif"/>
          <w:bCs/>
          <w:sz w:val="24"/>
          <w:szCs w:val="24"/>
          <w:highlight w:val="white"/>
        </w:rPr>
      </w:pPr>
    </w:p>
    <w:p w:rsidR="00E65258" w:rsidRDefault="00E65258">
      <w:pPr>
        <w:widowControl w:val="0"/>
        <w:spacing w:after="0" w:line="240" w:lineRule="auto"/>
        <w:contextualSpacing/>
        <w:jc w:val="right"/>
        <w:rPr>
          <w:rFonts w:ascii="Liberation Serif" w:hAnsi="Liberation Serif" w:cs="Liberation Serif"/>
          <w:bCs/>
          <w:sz w:val="24"/>
          <w:szCs w:val="24"/>
          <w:highlight w:val="white"/>
        </w:rPr>
      </w:pPr>
    </w:p>
    <w:p w:rsidR="00E65258" w:rsidRDefault="00F3653A">
      <w:pPr>
        <w:widowControl w:val="0"/>
        <w:spacing w:after="0" w:line="240" w:lineRule="auto"/>
        <w:contextualSpacing/>
        <w:jc w:val="both"/>
        <w:rPr>
          <w:rFonts w:ascii="Liberation Serif" w:eastAsia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О признании утратившими </w:t>
      </w:r>
    </w:p>
    <w:p w:rsidR="00F13D69" w:rsidRDefault="00F3653A">
      <w:pPr>
        <w:widowControl w:val="0"/>
        <w:spacing w:after="0" w:line="240" w:lineRule="auto"/>
        <w:contextualSpacing/>
        <w:jc w:val="both"/>
        <w:rPr>
          <w:rFonts w:ascii="Liberation Serif" w:eastAsia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силу</w:t>
      </w:r>
      <w:r w:rsidR="00E65258"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некоторых решений Думы</w:t>
      </w:r>
    </w:p>
    <w:p w:rsidR="00F13D69" w:rsidRDefault="00F3653A">
      <w:pPr>
        <w:widowControl w:val="0"/>
        <w:spacing w:after="0" w:line="240" w:lineRule="auto"/>
        <w:contextualSpacing/>
        <w:jc w:val="both"/>
        <w:rPr>
          <w:rFonts w:ascii="Liberation Serif" w:eastAsia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Артемовского городского округа</w:t>
      </w:r>
    </w:p>
    <w:p w:rsidR="00F13D69" w:rsidRDefault="00F13D69">
      <w:pPr>
        <w:widowControl w:val="0"/>
        <w:spacing w:after="0" w:line="240" w:lineRule="auto"/>
        <w:contextualSpacing/>
        <w:jc w:val="both"/>
        <w:rPr>
          <w:rFonts w:ascii="Liberation Serif" w:hAnsi="Liberation Serif" w:cs="Liberation Serif"/>
          <w:spacing w:val="40"/>
          <w:sz w:val="24"/>
          <w:szCs w:val="28"/>
          <w:highlight w:val="white"/>
        </w:rPr>
      </w:pPr>
    </w:p>
    <w:p w:rsidR="00E65258" w:rsidRPr="00E65258" w:rsidRDefault="00E65258">
      <w:pPr>
        <w:widowControl w:val="0"/>
        <w:spacing w:after="0" w:line="240" w:lineRule="auto"/>
        <w:contextualSpacing/>
        <w:jc w:val="both"/>
        <w:rPr>
          <w:rFonts w:ascii="Liberation Serif" w:hAnsi="Liberation Serif" w:cs="Liberation Serif"/>
          <w:spacing w:val="40"/>
          <w:sz w:val="24"/>
          <w:szCs w:val="28"/>
          <w:highlight w:val="white"/>
        </w:rPr>
      </w:pPr>
    </w:p>
    <w:p w:rsidR="00F13D69" w:rsidRDefault="00F3653A">
      <w:pPr>
        <w:widowControl w:val="0"/>
        <w:spacing w:after="0" w:line="360" w:lineRule="auto"/>
        <w:ind w:firstLine="708"/>
        <w:contextualSpacing/>
        <w:jc w:val="both"/>
        <w:rPr>
          <w:rFonts w:ascii="Liberation Serif" w:hAnsi="Liberation Serif" w:cs="Liberation Serif"/>
          <w:b/>
          <w:sz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Руководствуясь Федеральным законом от 20.03.2025 № 33-ФЗ «Об общих принципах организации местного самоуправления в единой системе публичной власти», Уставом Артемовского городского округа Приморского края, Дума Артемовского городского округа </w:t>
      </w:r>
    </w:p>
    <w:p w:rsidR="00F13D69" w:rsidRDefault="00F13D69" w:rsidP="00E65258">
      <w:pPr>
        <w:widowControl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</w:p>
    <w:p w:rsidR="00F13D69" w:rsidRDefault="00F3653A" w:rsidP="00E65258">
      <w:pPr>
        <w:widowControl w:val="0"/>
        <w:spacing w:after="0" w:line="240" w:lineRule="auto"/>
        <w:contextualSpacing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РЕШИЛА:</w:t>
      </w:r>
    </w:p>
    <w:p w:rsidR="00F13D69" w:rsidRDefault="00F13D69" w:rsidP="00E65258">
      <w:pPr>
        <w:widowControl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</w:p>
    <w:p w:rsidR="00F13D69" w:rsidRDefault="00F3653A">
      <w:pPr>
        <w:widowControl w:val="0"/>
        <w:spacing w:after="0" w:line="360" w:lineRule="auto"/>
        <w:ind w:firstLine="709"/>
        <w:contextualSpacing/>
        <w:jc w:val="both"/>
        <w:rPr>
          <w:rFonts w:ascii="Liberation Serif" w:eastAsia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1. Признать утратившими силу </w:t>
      </w:r>
      <w:r w:rsidR="00D001AD"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следующие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решения Думы Артемовского городского округа:</w:t>
      </w:r>
    </w:p>
    <w:p w:rsidR="00F13D69" w:rsidRDefault="00F3653A">
      <w:pPr>
        <w:widowControl w:val="0"/>
        <w:spacing w:after="0" w:line="384" w:lineRule="auto"/>
        <w:ind w:firstLine="709"/>
        <w:contextualSpacing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>от 20.10.2005 № 205 «О гарантиях медицинского обслуживания для лиц, работающих в организациях, финансируемых из местного бюджета»;</w:t>
      </w:r>
    </w:p>
    <w:p w:rsidR="005127A0" w:rsidRDefault="005127A0" w:rsidP="005127A0">
      <w:pPr>
        <w:widowControl w:val="0"/>
        <w:spacing w:after="0" w:line="384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</w:rPr>
        <w:t>от 30.07.2009 № 217 «О внесении изменений в решение Думы Артемовского городского округа от 20.10.2005 № 205 «О гарантиях медицинского обслуживания для лиц, работающих в организациях, фин</w:t>
      </w:r>
      <w:r>
        <w:rPr>
          <w:rFonts w:ascii="Liberation Serif" w:eastAsia="Liberation Serif" w:hAnsi="Liberation Serif" w:cs="Liberation Serif"/>
          <w:sz w:val="24"/>
        </w:rPr>
        <w:t>ансируемых из местного бюджета»;</w:t>
      </w:r>
    </w:p>
    <w:p w:rsidR="00F13D69" w:rsidRDefault="00F3653A">
      <w:pPr>
        <w:widowControl w:val="0"/>
        <w:spacing w:after="0" w:line="36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от 27.09.2006 № 377 «О размере и порядке обязательного страхования для медицинских, фармацевтических и иных работников муниципальных организаций здравоохранения Артемовского городского округа, работа которых связана с угрозой их жизни и здоровью»;</w:t>
      </w:r>
    </w:p>
    <w:p w:rsidR="00F13D69" w:rsidRDefault="00F3653A">
      <w:pPr>
        <w:widowControl w:val="0"/>
        <w:spacing w:after="0" w:line="384" w:lineRule="auto"/>
        <w:ind w:firstLine="709"/>
        <w:contextualSpacing/>
        <w:jc w:val="both"/>
        <w:rPr>
          <w:rFonts w:ascii="Liberation Serif" w:eastAsia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от 27.09.2007 № 582 «О внесении изменений в решение Думы Артемовского городского округа от 27.09.2006 № 377 </w:t>
      </w:r>
      <w:r>
        <w:rPr>
          <w:rFonts w:ascii="Liberation Serif" w:eastAsia="Liberation Serif" w:hAnsi="Liberation Serif" w:cs="Liberation Serif"/>
          <w:sz w:val="24"/>
          <w:szCs w:val="24"/>
        </w:rPr>
        <w:t>«О размере и порядке обязательного страхования для медицинских, фармацевтических и иных работников муниципальных организаций здравоохранения Артемовского городского округа, работа которых связана с угрозой их жизни и здоровью»;</w:t>
      </w:r>
    </w:p>
    <w:p w:rsidR="00F13D69" w:rsidRDefault="00F3653A">
      <w:pPr>
        <w:widowControl w:val="0"/>
        <w:spacing w:after="0" w:line="384" w:lineRule="auto"/>
        <w:ind w:firstLine="709"/>
        <w:contextualSpacing/>
        <w:jc w:val="both"/>
        <w:rPr>
          <w:rFonts w:ascii="Liberation Serif" w:eastAsia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от 18.12.2008 № 61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«О внесении изменений в решение Думы Артемовского городского округа от 27.09.2006 № 377 </w:t>
      </w:r>
      <w:r>
        <w:rPr>
          <w:rFonts w:ascii="Liberation Serif" w:eastAsia="Liberation Serif" w:hAnsi="Liberation Serif" w:cs="Liberation Serif"/>
          <w:sz w:val="24"/>
          <w:szCs w:val="24"/>
        </w:rPr>
        <w:t>«О размере и порядке обязательного страхования для медицинских, фармацевтических и иных работников муниципальных организаций здравоохранения Артемовского городского округа, работа которых связана с угрозой их жизни и здоровью» (в ред. решения Думы Артемовского городско</w:t>
      </w:r>
      <w:r w:rsidR="005127A0">
        <w:rPr>
          <w:rFonts w:ascii="Liberation Serif" w:eastAsia="Liberation Serif" w:hAnsi="Liberation Serif" w:cs="Liberation Serif"/>
          <w:sz w:val="24"/>
          <w:szCs w:val="24"/>
        </w:rPr>
        <w:t>го округа от 27.09.2007 № 582)».</w:t>
      </w:r>
      <w:bookmarkStart w:id="0" w:name="_GoBack"/>
      <w:bookmarkEnd w:id="0"/>
    </w:p>
    <w:p w:rsidR="00F13D69" w:rsidRDefault="00F3653A">
      <w:pPr>
        <w:widowControl w:val="0"/>
        <w:spacing w:after="0" w:line="36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2. Настоящее решение вступает в силу со дня его опубликования в газете «Выбор».</w:t>
      </w:r>
    </w:p>
    <w:p w:rsidR="00F13D69" w:rsidRDefault="00F3653A">
      <w:pPr>
        <w:widowControl w:val="0"/>
        <w:spacing w:after="0" w:line="360" w:lineRule="auto"/>
        <w:ind w:firstLine="709"/>
        <w:contextualSpacing/>
        <w:jc w:val="both"/>
        <w:rPr>
          <w:rFonts w:ascii="Liberation Serif" w:hAnsi="Liberation Serif" w:cs="Liberation Serif"/>
          <w:color w:val="000000" w:themeColor="text1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3. Контроль за исполнением </w:t>
      </w:r>
      <w:r w:rsidR="00D001AD">
        <w:rPr>
          <w:rFonts w:ascii="Liberation Serif" w:eastAsia="Liberation Serif" w:hAnsi="Liberation Serif" w:cs="Liberation Serif"/>
          <w:sz w:val="24"/>
          <w:szCs w:val="24"/>
          <w:highlight w:val="white"/>
        </w:rPr>
        <w:t>настоящего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 решения возложить на постоянную комиссию Думы Артемовского городского округа </w:t>
      </w:r>
      <w:r>
        <w:rPr>
          <w:rFonts w:ascii="Liberation Serif" w:eastAsia="Liberation Serif" w:hAnsi="Liberation Serif" w:cs="Liberation Serif"/>
          <w:color w:val="000000" w:themeColor="text1"/>
          <w:sz w:val="24"/>
          <w:szCs w:val="24"/>
          <w:highlight w:val="white"/>
        </w:rPr>
        <w:t xml:space="preserve">по вопросам </w:t>
      </w:r>
      <w:r w:rsidR="00D001AD">
        <w:rPr>
          <w:rFonts w:ascii="Liberation Serif" w:eastAsia="Liberation Serif" w:hAnsi="Liberation Serif" w:cs="Liberation Serif"/>
          <w:color w:val="000000" w:themeColor="text1"/>
          <w:sz w:val="24"/>
          <w:szCs w:val="24"/>
          <w:highlight w:val="white"/>
        </w:rPr>
        <w:t>законности и защиты прав граждан</w:t>
      </w:r>
      <w:r>
        <w:rPr>
          <w:rFonts w:ascii="Liberation Serif" w:eastAsia="Liberation Serif" w:hAnsi="Liberation Serif" w:cs="Liberation Serif"/>
          <w:color w:val="000000" w:themeColor="text1"/>
          <w:sz w:val="24"/>
          <w:szCs w:val="24"/>
          <w:highlight w:val="white"/>
        </w:rPr>
        <w:t xml:space="preserve"> (</w:t>
      </w:r>
      <w:r w:rsidR="00D001AD">
        <w:rPr>
          <w:rFonts w:ascii="Liberation Serif" w:eastAsia="Liberation Serif" w:hAnsi="Liberation Serif" w:cs="Liberation Serif"/>
          <w:color w:val="000000" w:themeColor="text1"/>
          <w:sz w:val="24"/>
          <w:szCs w:val="24"/>
          <w:highlight w:val="white"/>
        </w:rPr>
        <w:t>Наврось В.И.</w:t>
      </w:r>
      <w:r>
        <w:rPr>
          <w:rFonts w:ascii="Liberation Serif" w:eastAsia="Liberation Serif" w:hAnsi="Liberation Serif" w:cs="Liberation Serif"/>
          <w:color w:val="000000" w:themeColor="text1"/>
          <w:sz w:val="24"/>
          <w:szCs w:val="24"/>
          <w:highlight w:val="white"/>
        </w:rPr>
        <w:t>).</w:t>
      </w:r>
    </w:p>
    <w:p w:rsidR="00F13D69" w:rsidRDefault="00F13D69">
      <w:pPr>
        <w:widowControl w:val="0"/>
        <w:spacing w:after="0" w:line="240" w:lineRule="auto"/>
        <w:ind w:firstLine="539"/>
        <w:contextualSpacing/>
        <w:jc w:val="both"/>
        <w:rPr>
          <w:rFonts w:ascii="Liberation Serif" w:hAnsi="Liberation Serif" w:cs="Liberation Serif"/>
          <w:color w:val="000000" w:themeColor="text1"/>
          <w:sz w:val="24"/>
          <w:szCs w:val="24"/>
          <w:highlight w:val="white"/>
        </w:rPr>
      </w:pPr>
    </w:p>
    <w:p w:rsidR="00F13D69" w:rsidRDefault="00F13D69">
      <w:pPr>
        <w:widowControl w:val="0"/>
        <w:spacing w:after="0" w:line="240" w:lineRule="auto"/>
        <w:ind w:firstLine="539"/>
        <w:contextualSpacing/>
        <w:jc w:val="both"/>
        <w:rPr>
          <w:rFonts w:ascii="Liberation Serif" w:hAnsi="Liberation Serif" w:cs="Liberation Serif"/>
          <w:color w:val="000000" w:themeColor="text1"/>
          <w:sz w:val="24"/>
          <w:szCs w:val="24"/>
          <w:highlight w:val="white"/>
        </w:rPr>
      </w:pPr>
    </w:p>
    <w:p w:rsidR="00F13D69" w:rsidRDefault="00F13D69">
      <w:pPr>
        <w:widowControl w:val="0"/>
        <w:spacing w:after="0" w:line="240" w:lineRule="auto"/>
        <w:ind w:firstLine="539"/>
        <w:contextualSpacing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</w:p>
    <w:p w:rsidR="00F13D69" w:rsidRDefault="00F3653A">
      <w:pPr>
        <w:widowControl w:val="0"/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Глава Артемовского городского округа      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ab/>
        <w:t xml:space="preserve">                                                          В.В. Квон</w:t>
      </w:r>
    </w:p>
    <w:sectPr w:rsidR="00F13D69" w:rsidSect="00F3653A">
      <w:headerReference w:type="default" r:id="rId8"/>
      <w:headerReference w:type="first" r:id="rId9"/>
      <w:pgSz w:w="11906" w:h="16838"/>
      <w:pgMar w:top="567" w:right="567" w:bottom="851" w:left="1758" w:header="56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D69" w:rsidRDefault="00F3653A">
      <w:pPr>
        <w:spacing w:after="0" w:line="240" w:lineRule="auto"/>
      </w:pPr>
      <w:r>
        <w:separator/>
      </w:r>
    </w:p>
  </w:endnote>
  <w:endnote w:type="continuationSeparator" w:id="0">
    <w:p w:rsidR="00F13D69" w:rsidRDefault="00F36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D69" w:rsidRDefault="00F3653A">
      <w:pPr>
        <w:spacing w:after="0" w:line="240" w:lineRule="auto"/>
      </w:pPr>
      <w:r>
        <w:separator/>
      </w:r>
    </w:p>
  </w:footnote>
  <w:footnote w:type="continuationSeparator" w:id="0">
    <w:p w:rsidR="00F13D69" w:rsidRDefault="00F36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53A" w:rsidRDefault="00F3653A" w:rsidP="00F3653A">
    <w:pPr>
      <w:pStyle w:val="ab"/>
      <w:jc w:val="center"/>
      <w:rPr>
        <w:rFonts w:ascii="Liberation Serif" w:eastAsia="Liberation Serif" w:hAnsi="Liberation Serif" w:cs="Liberation Serif"/>
        <w:sz w:val="24"/>
        <w:szCs w:val="24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 w:rsidR="005127A0" w:rsidRPr="005127A0">
      <w:rPr>
        <w:rFonts w:ascii="Liberation Serif" w:eastAsia="Liberation Serif" w:hAnsi="Liberation Serif" w:cs="Liberation Serif"/>
        <w:noProof/>
        <w:sz w:val="24"/>
        <w:szCs w:val="24"/>
      </w:rPr>
      <w:t>2</w:t>
    </w:r>
    <w:r>
      <w:rPr>
        <w:rFonts w:ascii="Liberation Serif" w:eastAsia="Liberation Serif" w:hAnsi="Liberation Serif" w:cs="Liberation Serif"/>
        <w:sz w:val="24"/>
        <w:szCs w:val="24"/>
      </w:rPr>
      <w:fldChar w:fldCharType="end"/>
    </w:r>
  </w:p>
  <w:p w:rsidR="00F3653A" w:rsidRPr="00F3653A" w:rsidRDefault="00F3653A" w:rsidP="00F3653A">
    <w:pPr>
      <w:pStyle w:val="ab"/>
      <w:jc w:val="center"/>
      <w:rPr>
        <w:sz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D69" w:rsidRDefault="00F3653A">
    <w:pPr>
      <w:pStyle w:val="ab"/>
      <w:tabs>
        <w:tab w:val="left" w:pos="392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3F44DE"/>
    <w:multiLevelType w:val="hybridMultilevel"/>
    <w:tmpl w:val="6944B43E"/>
    <w:lvl w:ilvl="0" w:tplc="4B2AF47A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6F4884AA">
      <w:start w:val="1"/>
      <w:numFmt w:val="lowerLetter"/>
      <w:lvlText w:val="%2."/>
      <w:lvlJc w:val="left"/>
      <w:pPr>
        <w:ind w:left="1620" w:hanging="360"/>
      </w:pPr>
    </w:lvl>
    <w:lvl w:ilvl="2" w:tplc="FCD2CD76">
      <w:start w:val="1"/>
      <w:numFmt w:val="lowerRoman"/>
      <w:lvlText w:val="%3."/>
      <w:lvlJc w:val="right"/>
      <w:pPr>
        <w:ind w:left="2340" w:hanging="180"/>
      </w:pPr>
    </w:lvl>
    <w:lvl w:ilvl="3" w:tplc="D2A0E3DC">
      <w:start w:val="1"/>
      <w:numFmt w:val="decimal"/>
      <w:lvlText w:val="%4."/>
      <w:lvlJc w:val="left"/>
      <w:pPr>
        <w:ind w:left="3060" w:hanging="360"/>
      </w:pPr>
    </w:lvl>
    <w:lvl w:ilvl="4" w:tplc="124E8B0A">
      <w:start w:val="1"/>
      <w:numFmt w:val="lowerLetter"/>
      <w:lvlText w:val="%5."/>
      <w:lvlJc w:val="left"/>
      <w:pPr>
        <w:ind w:left="3780" w:hanging="360"/>
      </w:pPr>
    </w:lvl>
    <w:lvl w:ilvl="5" w:tplc="97DC720A">
      <w:start w:val="1"/>
      <w:numFmt w:val="lowerRoman"/>
      <w:lvlText w:val="%6."/>
      <w:lvlJc w:val="right"/>
      <w:pPr>
        <w:ind w:left="4500" w:hanging="180"/>
      </w:pPr>
    </w:lvl>
    <w:lvl w:ilvl="6" w:tplc="4204040E">
      <w:start w:val="1"/>
      <w:numFmt w:val="decimal"/>
      <w:lvlText w:val="%7."/>
      <w:lvlJc w:val="left"/>
      <w:pPr>
        <w:ind w:left="5220" w:hanging="360"/>
      </w:pPr>
    </w:lvl>
    <w:lvl w:ilvl="7" w:tplc="103E5A54">
      <w:start w:val="1"/>
      <w:numFmt w:val="lowerLetter"/>
      <w:lvlText w:val="%8."/>
      <w:lvlJc w:val="left"/>
      <w:pPr>
        <w:ind w:left="5940" w:hanging="360"/>
      </w:pPr>
    </w:lvl>
    <w:lvl w:ilvl="8" w:tplc="CD7483C6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D69"/>
    <w:rsid w:val="005127A0"/>
    <w:rsid w:val="00D001AD"/>
    <w:rsid w:val="00E65258"/>
    <w:rsid w:val="00F13D69"/>
    <w:rsid w:val="00F3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8A807DF-4F27-4C4B-A015-E583A0374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semiHidden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  <w:lang w:eastAsia="ru-RU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ahoma" w:eastAsia="Times New Roman" w:hAnsi="Tahoma" w:cs="Tahom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Тей Юрий Валерьевич</dc:creator>
  <cp:lastModifiedBy>админ</cp:lastModifiedBy>
  <cp:revision>32</cp:revision>
  <cp:lastPrinted>2025-10-02T00:19:00Z</cp:lastPrinted>
  <dcterms:created xsi:type="dcterms:W3CDTF">2024-02-22T08:14:00Z</dcterms:created>
  <dcterms:modified xsi:type="dcterms:W3CDTF">2025-10-14T00:30:00Z</dcterms:modified>
  <cp:version>983040</cp:version>
</cp:coreProperties>
</file>